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4B46" w14:textId="77777777" w:rsidR="00C31791" w:rsidRDefault="00064307" w:rsidP="00064307">
      <w:pPr>
        <w:jc w:val="right"/>
      </w:pPr>
      <w:r>
        <w:t>John Blythe</w:t>
      </w:r>
    </w:p>
    <w:p w14:paraId="19B9E63C" w14:textId="738C4192" w:rsidR="00064307" w:rsidRDefault="002B406F" w:rsidP="00064307">
      <w:pPr>
        <w:jc w:val="right"/>
      </w:pPr>
      <w:r>
        <w:t>Department of Oral and Maxillofacial Surgery</w:t>
      </w:r>
    </w:p>
    <w:p w14:paraId="22B08551" w14:textId="6CEDB8A6" w:rsidR="00594A57" w:rsidRDefault="00594A57" w:rsidP="00064307">
      <w:pPr>
        <w:jc w:val="right"/>
      </w:pPr>
      <w:r>
        <w:t>4</w:t>
      </w:r>
      <w:r w:rsidRPr="00594A57">
        <w:rPr>
          <w:vertAlign w:val="superscript"/>
        </w:rPr>
        <w:t>th</w:t>
      </w:r>
      <w:r>
        <w:t xml:space="preserve"> Floor Dental Institute</w:t>
      </w:r>
    </w:p>
    <w:p w14:paraId="2C02CA66" w14:textId="7751AC84" w:rsidR="00594A57" w:rsidRDefault="00594A57" w:rsidP="00064307">
      <w:pPr>
        <w:jc w:val="right"/>
      </w:pPr>
      <w:r>
        <w:t>The Royal London Hospital</w:t>
      </w:r>
    </w:p>
    <w:p w14:paraId="76D1A09A" w14:textId="3EF671E6" w:rsidR="00594A57" w:rsidRDefault="00594A57" w:rsidP="00064307">
      <w:pPr>
        <w:jc w:val="right"/>
      </w:pPr>
      <w:r>
        <w:t>Whitechapel Road</w:t>
      </w:r>
    </w:p>
    <w:p w14:paraId="630B2E27" w14:textId="0F7C5555" w:rsidR="00594A57" w:rsidRDefault="00594A57" w:rsidP="00064307">
      <w:pPr>
        <w:jc w:val="right"/>
      </w:pPr>
      <w:r>
        <w:t>London E1 1BB</w:t>
      </w:r>
    </w:p>
    <w:p w14:paraId="1354438F" w14:textId="77777777" w:rsidR="00594A57" w:rsidRDefault="00594A57" w:rsidP="00064307">
      <w:pPr>
        <w:jc w:val="right"/>
      </w:pPr>
    </w:p>
    <w:p w14:paraId="2C37E4CF" w14:textId="77777777" w:rsidR="00594A57" w:rsidRDefault="00594A57" w:rsidP="00064307">
      <w:pPr>
        <w:jc w:val="right"/>
      </w:pPr>
    </w:p>
    <w:p w14:paraId="0BC25DC6" w14:textId="15547D6C" w:rsidR="00064307" w:rsidRDefault="00594A57" w:rsidP="00064307">
      <w:pPr>
        <w:jc w:val="right"/>
      </w:pPr>
      <w:r>
        <w:t>25.9.2016</w:t>
      </w:r>
    </w:p>
    <w:p w14:paraId="3A941D77" w14:textId="77777777" w:rsidR="00875003" w:rsidRDefault="00875003" w:rsidP="00064307">
      <w:pPr>
        <w:jc w:val="right"/>
      </w:pPr>
    </w:p>
    <w:p w14:paraId="7F6CAA7D" w14:textId="77777777" w:rsidR="00064307" w:rsidRDefault="00064307" w:rsidP="00064307">
      <w:r>
        <w:t>Honorary Secretary</w:t>
      </w:r>
    </w:p>
    <w:p w14:paraId="06D58808" w14:textId="77777777" w:rsidR="00064307" w:rsidRDefault="00064307" w:rsidP="00064307">
      <w:r>
        <w:t>Endowments Sub Committee</w:t>
      </w:r>
    </w:p>
    <w:p w14:paraId="48D04FE1" w14:textId="77777777" w:rsidR="00064307" w:rsidRDefault="00064307" w:rsidP="00064307">
      <w:r>
        <w:t>British Association of Oral and Maxillofacial Surgeons</w:t>
      </w:r>
    </w:p>
    <w:p w14:paraId="7A9554AF" w14:textId="77777777" w:rsidR="00064307" w:rsidRDefault="00064307" w:rsidP="00064307">
      <w:r>
        <w:t>The Royal College of Surgeons</w:t>
      </w:r>
    </w:p>
    <w:p w14:paraId="4DDEB7A2" w14:textId="77777777" w:rsidR="00064307" w:rsidRDefault="00064307" w:rsidP="00064307">
      <w:r>
        <w:t>35/43 Lincoln’s Inn Fields</w:t>
      </w:r>
    </w:p>
    <w:p w14:paraId="743797A4" w14:textId="77777777" w:rsidR="00064307" w:rsidRDefault="00064307" w:rsidP="00064307">
      <w:r>
        <w:t>London WC2A 3PE</w:t>
      </w:r>
    </w:p>
    <w:p w14:paraId="13C16DF6" w14:textId="77777777" w:rsidR="00064307" w:rsidRDefault="00064307" w:rsidP="00064307"/>
    <w:p w14:paraId="7EA421BF" w14:textId="77777777" w:rsidR="00875003" w:rsidRDefault="00875003" w:rsidP="00064307"/>
    <w:p w14:paraId="79AFA31B" w14:textId="6C46C39F" w:rsidR="00064307" w:rsidRDefault="00064307" w:rsidP="00EE61C6">
      <w:pPr>
        <w:jc w:val="both"/>
      </w:pPr>
      <w:r>
        <w:t xml:space="preserve">Dear </w:t>
      </w:r>
      <w:r w:rsidR="00594A57">
        <w:t>Commit</w:t>
      </w:r>
      <w:r w:rsidR="00BA6F18">
        <w:t>t</w:t>
      </w:r>
      <w:r w:rsidR="00594A57">
        <w:t>ee</w:t>
      </w:r>
    </w:p>
    <w:p w14:paraId="6211336D" w14:textId="77777777" w:rsidR="00064307" w:rsidRPr="00064307" w:rsidRDefault="00064307" w:rsidP="00EE61C6">
      <w:pPr>
        <w:jc w:val="both"/>
        <w:rPr>
          <w:b/>
        </w:rPr>
      </w:pPr>
    </w:p>
    <w:p w14:paraId="08E537D9" w14:textId="5DF93A57" w:rsidR="00064307" w:rsidRDefault="00064307" w:rsidP="00C72A4C">
      <w:pPr>
        <w:jc w:val="center"/>
        <w:rPr>
          <w:b/>
        </w:rPr>
      </w:pPr>
      <w:r w:rsidRPr="00064307">
        <w:rPr>
          <w:b/>
        </w:rPr>
        <w:t>Re: The role o</w:t>
      </w:r>
      <w:r w:rsidR="00594A57">
        <w:rPr>
          <w:b/>
        </w:rPr>
        <w:t>f the MyotonPRO in as</w:t>
      </w:r>
      <w:r w:rsidR="00BA6F18">
        <w:rPr>
          <w:b/>
        </w:rPr>
        <w:t xml:space="preserve">sessing muscle characteristics in </w:t>
      </w:r>
      <w:r w:rsidR="00C72A4C">
        <w:rPr>
          <w:b/>
        </w:rPr>
        <w:t>f</w:t>
      </w:r>
      <w:r w:rsidR="00594A57">
        <w:rPr>
          <w:b/>
        </w:rPr>
        <w:t>acial paralysis and its role in diagnosis and monitoring</w:t>
      </w:r>
      <w:r w:rsidR="00BA6F18">
        <w:rPr>
          <w:b/>
        </w:rPr>
        <w:t>.</w:t>
      </w:r>
    </w:p>
    <w:p w14:paraId="5C9C225F" w14:textId="77777777" w:rsidR="00064307" w:rsidRDefault="00064307" w:rsidP="00EE61C6">
      <w:pPr>
        <w:jc w:val="both"/>
        <w:rPr>
          <w:b/>
        </w:rPr>
      </w:pPr>
    </w:p>
    <w:p w14:paraId="1C29FE3C" w14:textId="5094E5BD" w:rsidR="00594A57" w:rsidRDefault="00594A57" w:rsidP="00EE61C6">
      <w:pPr>
        <w:jc w:val="both"/>
      </w:pPr>
      <w:r>
        <w:t xml:space="preserve">I am writing to update the Endowments Committee </w:t>
      </w:r>
      <w:r w:rsidR="00BA6F18">
        <w:t>with</w:t>
      </w:r>
      <w:r w:rsidR="00C72A4C">
        <w:t xml:space="preserve"> the progress of</w:t>
      </w:r>
      <w:r w:rsidR="00BA6F18">
        <w:t xml:space="preserve"> my</w:t>
      </w:r>
      <w:r>
        <w:t xml:space="preserve"> MyotonPRO research. I am pleased to announce that after considerable preparation during my fellowship year</w:t>
      </w:r>
      <w:r w:rsidR="00BA6F18">
        <w:t xml:space="preserve"> in Brussels </w:t>
      </w:r>
      <w:r w:rsidR="00C72A4C">
        <w:t xml:space="preserve">in 2015 </w:t>
      </w:r>
      <w:r w:rsidR="00BA6F18">
        <w:t>I have</w:t>
      </w:r>
      <w:r>
        <w:t xml:space="preserve"> complete</w:t>
      </w:r>
      <w:r w:rsidR="00BA6F18">
        <w:t>d</w:t>
      </w:r>
      <w:r w:rsidR="00EC20B7">
        <w:t xml:space="preserve"> phase 1</w:t>
      </w:r>
      <w:r w:rsidR="00C72A4C">
        <w:t>. The MyotonPRO measurements</w:t>
      </w:r>
      <w:r>
        <w:t xml:space="preserve"> generated a considerable bank of </w:t>
      </w:r>
      <w:r w:rsidR="00C72A4C">
        <w:t>data, which has taken months to</w:t>
      </w:r>
      <w:r w:rsidR="00EC20B7">
        <w:t xml:space="preserve"> analyse during 2016</w:t>
      </w:r>
      <w:r>
        <w:t xml:space="preserve">. </w:t>
      </w:r>
      <w:r w:rsidR="00EC20B7">
        <w:t xml:space="preserve">Data interpretation and statistical analysis has been conducted with the assistance of the </w:t>
      </w:r>
      <w:r>
        <w:t>Univers</w:t>
      </w:r>
      <w:r w:rsidR="00EC20B7">
        <w:t xml:space="preserve">ity of Southampton Statistics Department. The results were </w:t>
      </w:r>
      <w:r>
        <w:t xml:space="preserve">presented at this year’s BAOMS Annual Scientific Meeting in Brighton. </w:t>
      </w:r>
    </w:p>
    <w:p w14:paraId="2BA9C90B" w14:textId="77777777" w:rsidR="00EC20B7" w:rsidRDefault="00EC20B7" w:rsidP="00EE61C6">
      <w:pPr>
        <w:jc w:val="both"/>
      </w:pPr>
    </w:p>
    <w:p w14:paraId="06400E52" w14:textId="54172949" w:rsidR="00C835D2" w:rsidRDefault="00EC20B7" w:rsidP="00EE61C6">
      <w:pPr>
        <w:jc w:val="both"/>
      </w:pPr>
      <w:r>
        <w:t xml:space="preserve">In summary, the results demonstrated the MyotonPRO had good to excellent reliability when assessing the temporalis, zygomaticus and depressor anguli oris </w:t>
      </w:r>
      <w:r w:rsidR="00E7331B">
        <w:t>among healthy subjects</w:t>
      </w:r>
      <w:r w:rsidR="00C72A4C">
        <w:t>.</w:t>
      </w:r>
      <w:r w:rsidR="00E7331B">
        <w:t xml:space="preserve"> </w:t>
      </w:r>
      <w:r w:rsidR="00C72A4C">
        <w:t>There were no statistically significant differences between left or right, time of day, lying or sitting and assessor. However there wa</w:t>
      </w:r>
      <w:r>
        <w:t xml:space="preserve">s less convincing </w:t>
      </w:r>
      <w:r w:rsidR="00C72A4C">
        <w:t>support</w:t>
      </w:r>
      <w:r>
        <w:t xml:space="preserve"> for finer mimic muscles directly overlying bone (fr</w:t>
      </w:r>
      <w:r w:rsidR="00C72A4C">
        <w:t>ontalis and orbicularis oculi). D</w:t>
      </w:r>
      <w:r>
        <w:t xml:space="preserve">ata collected, the first of its </w:t>
      </w:r>
      <w:r w:rsidR="00C72A4C">
        <w:t>kind in the facial region</w:t>
      </w:r>
      <w:r>
        <w:t>,</w:t>
      </w:r>
      <w:r w:rsidR="00E7331B">
        <w:t xml:space="preserve"> also provide</w:t>
      </w:r>
      <w:r w:rsidR="00C72A4C">
        <w:t>d the starting point in</w:t>
      </w:r>
      <w:r>
        <w:t xml:space="preserve"> establishing a</w:t>
      </w:r>
      <w:r w:rsidR="00616260">
        <w:t xml:space="preserve"> reference range for</w:t>
      </w:r>
      <w:r w:rsidR="00E7331B">
        <w:t xml:space="preserve"> facial mu</w:t>
      </w:r>
      <w:r w:rsidR="00616260">
        <w:t xml:space="preserve">scle </w:t>
      </w:r>
      <w:r w:rsidR="00C72A4C">
        <w:t xml:space="preserve">biomechanical </w:t>
      </w:r>
      <w:r w:rsidR="00616260">
        <w:t xml:space="preserve">characteristics (e.g. </w:t>
      </w:r>
      <w:r w:rsidR="00E7331B">
        <w:t>muscle tone, stiffness,</w:t>
      </w:r>
      <w:r w:rsidR="00616260">
        <w:t xml:space="preserve"> elastic deformation). This may provide a benchmark</w:t>
      </w:r>
      <w:r w:rsidR="00E7331B">
        <w:t xml:space="preserve"> to compare measurements</w:t>
      </w:r>
      <w:r w:rsidR="00616260">
        <w:t xml:space="preserve"> between healthy and</w:t>
      </w:r>
      <w:r w:rsidR="00E7331B">
        <w:t xml:space="preserve"> damaged muscle. </w:t>
      </w:r>
      <w:r w:rsidR="00616260">
        <w:t xml:space="preserve"> </w:t>
      </w:r>
      <w:r w:rsidR="00C835D2">
        <w:t xml:space="preserve">I hope to submit an article to BJOMS later in the year detailing my phase 1 findings. </w:t>
      </w:r>
    </w:p>
    <w:p w14:paraId="6236BFDA" w14:textId="77777777" w:rsidR="00594A57" w:rsidRDefault="00594A57" w:rsidP="00EE61C6">
      <w:pPr>
        <w:jc w:val="both"/>
      </w:pPr>
    </w:p>
    <w:p w14:paraId="469C2433" w14:textId="6E597259" w:rsidR="00594A57" w:rsidRDefault="00C835D2" w:rsidP="00EE61C6">
      <w:pPr>
        <w:jc w:val="both"/>
      </w:pPr>
      <w:r>
        <w:t>Also in</w:t>
      </w:r>
      <w:r w:rsidR="00616260">
        <w:t xml:space="preserve"> 2016 p</w:t>
      </w:r>
      <w:r w:rsidR="00594A57">
        <w:t>reparations for phase 2</w:t>
      </w:r>
      <w:r w:rsidR="00E7331B">
        <w:t xml:space="preserve"> (Case-control study in patients with </w:t>
      </w:r>
      <w:r>
        <w:t xml:space="preserve">unilateral facial paralysis) have commenced. A </w:t>
      </w:r>
      <w:r w:rsidR="00594A57">
        <w:t>research collab</w:t>
      </w:r>
      <w:r w:rsidR="00E7331B">
        <w:t xml:space="preserve">oration </w:t>
      </w:r>
      <w:r>
        <w:t>with</w:t>
      </w:r>
      <w:r w:rsidR="00E7331B">
        <w:t xml:space="preserve"> Dr Daniel Labbe</w:t>
      </w:r>
      <w:r w:rsidR="00616260">
        <w:t xml:space="preserve"> (Caen &amp; Paris)</w:t>
      </w:r>
      <w:r w:rsidR="00E7331B">
        <w:t xml:space="preserve"> and</w:t>
      </w:r>
      <w:r w:rsidR="00594A57">
        <w:t xml:space="preserve"> Profess</w:t>
      </w:r>
      <w:r w:rsidR="00E7331B">
        <w:t>or Maurice Mommaerts</w:t>
      </w:r>
      <w:r w:rsidR="00616260">
        <w:t xml:space="preserve"> (Brussels)</w:t>
      </w:r>
      <w:r w:rsidR="00E7331B">
        <w:t xml:space="preserve"> has been established</w:t>
      </w:r>
      <w:r>
        <w:t xml:space="preserve"> for the next phase. In phase 2, MyotonPRO measurements in patients with unilateral facial paralysis will be compared with the healthy side. </w:t>
      </w:r>
      <w:r w:rsidR="00616260">
        <w:t xml:space="preserve"> </w:t>
      </w:r>
      <w:r>
        <w:t xml:space="preserve">During 2016 hardware modifications are also anticipated. </w:t>
      </w:r>
    </w:p>
    <w:p w14:paraId="119A898B" w14:textId="77777777" w:rsidR="00594A57" w:rsidRDefault="00594A57" w:rsidP="00EE61C6">
      <w:pPr>
        <w:jc w:val="both"/>
      </w:pPr>
    </w:p>
    <w:p w14:paraId="73BF58BA" w14:textId="3DB25C62" w:rsidR="00C72A4C" w:rsidRDefault="00C835D2" w:rsidP="00EE61C6">
      <w:pPr>
        <w:jc w:val="both"/>
      </w:pPr>
      <w:r>
        <w:t>In summary, t</w:t>
      </w:r>
      <w:r w:rsidR="00616260">
        <w:t>his pioneering</w:t>
      </w:r>
      <w:r w:rsidR="00E7331B">
        <w:t xml:space="preserve"> research project</w:t>
      </w:r>
      <w:r>
        <w:t xml:space="preserve"> is progressing well, with early results supporting a diagnostic and monitoring role in OMFS/ Head and Neck Surgery. </w:t>
      </w:r>
      <w:r w:rsidR="00616260">
        <w:t>I look forward to sharing the results with</w:t>
      </w:r>
      <w:r>
        <w:t xml:space="preserve"> BAOMS as the research progresses</w:t>
      </w:r>
      <w:r w:rsidR="00E7331B">
        <w:t xml:space="preserve">. I would like to thank the </w:t>
      </w:r>
      <w:r>
        <w:t xml:space="preserve">BAOMS and the </w:t>
      </w:r>
      <w:bookmarkStart w:id="0" w:name="_GoBack"/>
      <w:bookmarkEnd w:id="0"/>
      <w:r w:rsidR="00E7331B">
        <w:t>Endowment</w:t>
      </w:r>
      <w:r w:rsidR="00C72A4C">
        <w:t>s</w:t>
      </w:r>
      <w:r w:rsidR="00E7331B">
        <w:t xml:space="preserve"> Committee</w:t>
      </w:r>
      <w:r w:rsidR="00C72A4C">
        <w:t xml:space="preserve"> for the</w:t>
      </w:r>
      <w:r>
        <w:t>ir</w:t>
      </w:r>
      <w:r w:rsidR="00C72A4C">
        <w:t xml:space="preserve"> huge</w:t>
      </w:r>
      <w:r w:rsidR="00E7331B">
        <w:t xml:space="preserve"> support.</w:t>
      </w:r>
    </w:p>
    <w:p w14:paraId="57D8B2AC" w14:textId="77777777" w:rsidR="00C72A4C" w:rsidRDefault="00C72A4C" w:rsidP="00EE61C6">
      <w:pPr>
        <w:jc w:val="both"/>
      </w:pPr>
    </w:p>
    <w:p w14:paraId="420E2665" w14:textId="2F4B55F0" w:rsidR="00064307" w:rsidRDefault="00064307" w:rsidP="00064307"/>
    <w:p w14:paraId="33E3B9AC" w14:textId="77777777" w:rsidR="00064307" w:rsidRDefault="00064307" w:rsidP="00064307"/>
    <w:p w14:paraId="4256D22D" w14:textId="65604C18" w:rsidR="00064307" w:rsidRDefault="00C72A4C" w:rsidP="00064307">
      <w:r>
        <w:t xml:space="preserve">Yours sincerely </w:t>
      </w:r>
    </w:p>
    <w:p w14:paraId="17C9E842" w14:textId="77777777" w:rsidR="00064307" w:rsidRDefault="00064307" w:rsidP="00064307"/>
    <w:p w14:paraId="37DFF2A3" w14:textId="77777777" w:rsidR="00875003" w:rsidRDefault="00875003" w:rsidP="00064307"/>
    <w:p w14:paraId="256C15B5" w14:textId="77777777" w:rsidR="00875003" w:rsidRDefault="00875003" w:rsidP="00064307"/>
    <w:p w14:paraId="3E8986F6" w14:textId="77777777" w:rsidR="00875003" w:rsidRDefault="00875003" w:rsidP="00064307"/>
    <w:p w14:paraId="3D0B6CC6" w14:textId="77777777" w:rsidR="00064307" w:rsidRDefault="00064307" w:rsidP="00064307"/>
    <w:p w14:paraId="7A58C6DC" w14:textId="77777777" w:rsidR="00064307" w:rsidRPr="00064307" w:rsidRDefault="00064307" w:rsidP="00064307">
      <w:r>
        <w:t>John Blythe</w:t>
      </w:r>
    </w:p>
    <w:p w14:paraId="3AD1EB72" w14:textId="77777777" w:rsidR="00064307" w:rsidRDefault="00064307" w:rsidP="00064307"/>
    <w:sectPr w:rsidR="00064307" w:rsidSect="00C3179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07"/>
    <w:rsid w:val="00064307"/>
    <w:rsid w:val="002B406F"/>
    <w:rsid w:val="00594A57"/>
    <w:rsid w:val="00616260"/>
    <w:rsid w:val="00875003"/>
    <w:rsid w:val="00BA6F18"/>
    <w:rsid w:val="00C31791"/>
    <w:rsid w:val="00C72A4C"/>
    <w:rsid w:val="00C835D2"/>
    <w:rsid w:val="00E7331B"/>
    <w:rsid w:val="00EC20B7"/>
    <w:rsid w:val="00EE61C6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F4F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398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J B</cp:lastModifiedBy>
  <cp:revision>5</cp:revision>
  <dcterms:created xsi:type="dcterms:W3CDTF">2016-09-27T06:00:00Z</dcterms:created>
  <dcterms:modified xsi:type="dcterms:W3CDTF">2016-10-02T20:35:00Z</dcterms:modified>
</cp:coreProperties>
</file>